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AE3D" w14:textId="14C3B2FE" w:rsidR="00131BF7" w:rsidRPr="00131BF7" w:rsidRDefault="00131BF7" w:rsidP="00503B1F">
      <w:pPr>
        <w:pStyle w:val="NormalWeb"/>
        <w:shd w:val="clear" w:color="auto" w:fill="FFFFFF"/>
        <w:tabs>
          <w:tab w:val="left" w:pos="720"/>
        </w:tabs>
        <w:spacing w:before="180" w:beforeAutospacing="0" w:after="0" w:afterAutospacing="0"/>
        <w:jc w:val="center"/>
        <w:rPr>
          <w:rFonts w:asciiTheme="minorHAnsi" w:hAnsiTheme="minorHAnsi" w:cstheme="minorHAnsi"/>
          <w:color w:val="2D3B45"/>
        </w:rPr>
      </w:pPr>
      <w:r w:rsidRPr="00131BF7">
        <w:rPr>
          <w:rStyle w:val="Strong"/>
          <w:rFonts w:asciiTheme="minorHAnsi" w:hAnsiTheme="minorHAnsi" w:cstheme="minorHAnsi"/>
          <w:color w:val="2D3B45"/>
        </w:rPr>
        <w:t>61691-80   Change Management in Education</w:t>
      </w:r>
    </w:p>
    <w:p w14:paraId="53C40B03" w14:textId="7545E1CF" w:rsidR="00131BF7" w:rsidRDefault="00131BF7" w:rsidP="00503B1F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Theme="minorHAnsi" w:hAnsiTheme="minorHAnsi" w:cstheme="minorHAnsi"/>
          <w:color w:val="2D3B45"/>
        </w:rPr>
      </w:pPr>
      <w:r w:rsidRPr="00131BF7">
        <w:rPr>
          <w:rStyle w:val="Strong"/>
          <w:rFonts w:asciiTheme="minorHAnsi" w:hAnsiTheme="minorHAnsi" w:cstheme="minorHAnsi"/>
          <w:color w:val="2D3B45"/>
        </w:rPr>
        <w:t xml:space="preserve">Module </w:t>
      </w:r>
      <w:r w:rsidRPr="00131BF7">
        <w:rPr>
          <w:rStyle w:val="Strong"/>
          <w:rFonts w:asciiTheme="minorHAnsi" w:hAnsiTheme="minorHAnsi" w:cstheme="minorHAnsi"/>
          <w:color w:val="2D3B45"/>
        </w:rPr>
        <w:t>2</w:t>
      </w:r>
      <w:r w:rsidRPr="00131BF7">
        <w:rPr>
          <w:rStyle w:val="Strong"/>
          <w:rFonts w:asciiTheme="minorHAnsi" w:hAnsiTheme="minorHAnsi" w:cstheme="minorHAnsi"/>
          <w:color w:val="2D3B45"/>
        </w:rPr>
        <w:t xml:space="preserve"> </w:t>
      </w:r>
      <w:r>
        <w:rPr>
          <w:rStyle w:val="Strong"/>
          <w:rFonts w:asciiTheme="minorHAnsi" w:hAnsiTheme="minorHAnsi" w:cstheme="minorHAnsi"/>
          <w:color w:val="2D3B45"/>
        </w:rPr>
        <w:t>Assignment</w:t>
      </w:r>
      <w:r w:rsidRPr="00131BF7">
        <w:rPr>
          <w:rStyle w:val="Strong"/>
          <w:rFonts w:asciiTheme="minorHAnsi" w:hAnsiTheme="minorHAnsi" w:cstheme="minorHAnsi"/>
          <w:color w:val="2D3B45"/>
        </w:rPr>
        <w:t xml:space="preserve">: </w:t>
      </w:r>
      <w:r w:rsidRPr="00503B1F">
        <w:rPr>
          <w:rStyle w:val="Strong"/>
          <w:rFonts w:asciiTheme="minorHAnsi" w:hAnsiTheme="minorHAnsi" w:cstheme="minorHAnsi"/>
          <w:i/>
          <w:iCs/>
          <w:color w:val="2D3B45"/>
        </w:rPr>
        <w:t>Building a Guiding Coalition</w:t>
      </w:r>
      <w:r w:rsidRPr="00131BF7">
        <w:rPr>
          <w:rFonts w:asciiTheme="minorHAnsi" w:hAnsiTheme="minorHAnsi" w:cstheme="minorHAnsi"/>
          <w:color w:val="2D3B45"/>
        </w:rPr>
        <w:br/>
      </w:r>
      <w:r w:rsidRPr="00131BF7">
        <w:rPr>
          <w:rStyle w:val="Strong"/>
          <w:rFonts w:asciiTheme="minorHAnsi" w:hAnsiTheme="minorHAnsi" w:cstheme="minorHAnsi"/>
          <w:color w:val="2D3B45"/>
        </w:rPr>
        <w:t>Tim Tutt</w:t>
      </w:r>
      <w:r w:rsidRPr="00131BF7">
        <w:rPr>
          <w:rFonts w:asciiTheme="minorHAnsi" w:hAnsiTheme="minorHAnsi" w:cstheme="minorHAnsi"/>
          <w:color w:val="2D3B45"/>
        </w:rPr>
        <w:br/>
      </w:r>
      <w:r w:rsidRPr="00131BF7">
        <w:rPr>
          <w:rStyle w:val="Strong"/>
          <w:rFonts w:asciiTheme="minorHAnsi" w:hAnsiTheme="minorHAnsi" w:cstheme="minorHAnsi"/>
          <w:color w:val="2D3B45"/>
        </w:rPr>
        <w:t>3/</w:t>
      </w:r>
      <w:r>
        <w:rPr>
          <w:rStyle w:val="Strong"/>
          <w:rFonts w:asciiTheme="minorHAnsi" w:hAnsiTheme="minorHAnsi" w:cstheme="minorHAnsi"/>
          <w:color w:val="2D3B45"/>
        </w:rPr>
        <w:t>29</w:t>
      </w:r>
      <w:r w:rsidRPr="00131BF7">
        <w:rPr>
          <w:rStyle w:val="Strong"/>
          <w:rFonts w:asciiTheme="minorHAnsi" w:hAnsiTheme="minorHAnsi" w:cstheme="minorHAnsi"/>
          <w:color w:val="2D3B45"/>
        </w:rPr>
        <w:t>/21</w:t>
      </w:r>
    </w:p>
    <w:p w14:paraId="14F4C434" w14:textId="61FD07FD" w:rsidR="00F804A8" w:rsidRPr="00131BF7" w:rsidRDefault="00F804A8" w:rsidP="00503B1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theme="minorHAnsi"/>
          <w:color w:val="2D3B45"/>
        </w:rPr>
      </w:pPr>
    </w:p>
    <w:p w14:paraId="756F3EF5" w14:textId="4925CBC0" w:rsidR="00C03298" w:rsidRPr="00C03298" w:rsidRDefault="00503B1F" w:rsidP="00503B1F">
      <w:pPr>
        <w:spacing w:after="0" w:line="360" w:lineRule="auto"/>
        <w:rPr>
          <w:rFonts w:cstheme="minorHAnsi"/>
          <w:b/>
          <w:bCs/>
          <w:i/>
          <w:iCs/>
        </w:rPr>
      </w:pPr>
      <w:r>
        <w:rPr>
          <w:rFonts w:cstheme="minorHAnsi"/>
        </w:rPr>
        <w:tab/>
      </w:r>
      <w:r w:rsidR="00131BF7">
        <w:rPr>
          <w:rFonts w:cstheme="minorHAnsi"/>
        </w:rPr>
        <w:t>This past week, as I was learning about “guiding coalitions”, I received an e-mail from my principal.  The e-mail was an invitation to serve on a building committee that she is calling</w:t>
      </w:r>
      <w:r w:rsidR="0015164E">
        <w:rPr>
          <w:rFonts w:cstheme="minorHAnsi"/>
        </w:rPr>
        <w:t xml:space="preserve"> a “Schedule and Needs Committee” that would meet over the next two months. As I was considering new learnings about guiding coalitions, </w:t>
      </w:r>
      <w:r w:rsidR="00E43085">
        <w:rPr>
          <w:rFonts w:cstheme="minorHAnsi"/>
        </w:rPr>
        <w:t>I was wondering if accepting the invitation would work well with the upcoming modules of this course.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03B1F">
        <w:rPr>
          <w:rFonts w:cstheme="minorHAnsi"/>
          <w:b/>
          <w:bCs/>
          <w:i/>
          <w:iCs/>
        </w:rPr>
        <w:t xml:space="preserve">The </w:t>
      </w:r>
      <w:proofErr w:type="spellStart"/>
      <w:r w:rsidRPr="00503B1F">
        <w:rPr>
          <w:rFonts w:cstheme="minorHAnsi"/>
          <w:b/>
          <w:bCs/>
          <w:i/>
          <w:iCs/>
        </w:rPr>
        <w:t>Hanawalt</w:t>
      </w:r>
      <w:proofErr w:type="spellEnd"/>
      <w:r w:rsidRPr="00503B1F">
        <w:rPr>
          <w:rFonts w:cstheme="minorHAnsi"/>
          <w:b/>
          <w:bCs/>
          <w:i/>
          <w:iCs/>
        </w:rPr>
        <w:t xml:space="preserve"> School Schedule and Needs Committee</w:t>
      </w:r>
      <w:r w:rsidR="00280157">
        <w:rPr>
          <w:rFonts w:cstheme="minorHAnsi"/>
          <w:b/>
          <w:bCs/>
          <w:i/>
          <w:iCs/>
        </w:rPr>
        <w:t>: Divisional and Effective</w:t>
      </w:r>
      <w:r w:rsidRPr="00503B1F">
        <w:rPr>
          <w:rFonts w:cstheme="minorHAnsi"/>
          <w:b/>
          <w:bCs/>
          <w:i/>
          <w:iCs/>
        </w:rPr>
        <w:br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The </w:t>
      </w:r>
      <w:r w:rsidR="00E52748">
        <w:rPr>
          <w:rFonts w:cstheme="minorHAnsi"/>
        </w:rPr>
        <w:t>principal’s invitation aske</w:t>
      </w:r>
      <w:r>
        <w:rPr>
          <w:rFonts w:cstheme="minorHAnsi"/>
        </w:rPr>
        <w:t xml:space="preserve">d me </w:t>
      </w:r>
      <w:r w:rsidR="00E52748">
        <w:rPr>
          <w:rFonts w:cstheme="minorHAnsi"/>
        </w:rPr>
        <w:t xml:space="preserve">and seven other colleagues in my building </w:t>
      </w:r>
      <w:r>
        <w:rPr>
          <w:rFonts w:cstheme="minorHAnsi"/>
        </w:rPr>
        <w:t xml:space="preserve">to serve on the “Schedule and Needs Committee”. I will readily admit to working in a </w:t>
      </w:r>
      <w:r w:rsidR="00E52748">
        <w:rPr>
          <w:rFonts w:cstheme="minorHAnsi"/>
        </w:rPr>
        <w:t xml:space="preserve">school </w:t>
      </w:r>
      <w:r>
        <w:rPr>
          <w:rFonts w:cstheme="minorHAnsi"/>
        </w:rPr>
        <w:t>district that has a very functional central office staff</w:t>
      </w:r>
      <w:r w:rsidR="00F859F0">
        <w:rPr>
          <w:rFonts w:cstheme="minorHAnsi"/>
        </w:rPr>
        <w:t xml:space="preserve"> and school board</w:t>
      </w:r>
      <w:r>
        <w:rPr>
          <w:rFonts w:cstheme="minorHAnsi"/>
        </w:rPr>
        <w:t xml:space="preserve">.  I believe that is a necessity for </w:t>
      </w:r>
      <w:r w:rsidR="00F859F0">
        <w:rPr>
          <w:rFonts w:cstheme="minorHAnsi"/>
        </w:rPr>
        <w:t xml:space="preserve">that staff and the school board leaders provide a centralized purpose, vision, and direction for the </w:t>
      </w:r>
      <w:r>
        <w:rPr>
          <w:rFonts w:cstheme="minorHAnsi"/>
        </w:rPr>
        <w:t xml:space="preserve">largest </w:t>
      </w:r>
      <w:r w:rsidR="00F859F0">
        <w:rPr>
          <w:rFonts w:cstheme="minorHAnsi"/>
        </w:rPr>
        <w:t xml:space="preserve">school </w:t>
      </w:r>
      <w:r>
        <w:rPr>
          <w:rFonts w:cstheme="minorHAnsi"/>
        </w:rPr>
        <w:t>district in Iowa, serving over 33,000 students with nearly 5,000 staff members working in over 60 schools. However, just as we live in a country whose “central offices” of government in Washington, D.C. can be defined – using terms from this week’s module – as “functional”, our state and local branches of government can be defined as a “divisional hybrid”</w:t>
      </w:r>
      <w:r w:rsidR="00F859F0">
        <w:rPr>
          <w:rFonts w:cstheme="minorHAnsi"/>
        </w:rPr>
        <w:t>, where decisions made within an overarching functional structure of a larger entity, can be made to best benefit the stakeholders within that smaller “division” of the larger group.</w:t>
      </w:r>
      <w:r w:rsidR="00F859F0">
        <w:rPr>
          <w:rFonts w:cstheme="minorHAnsi"/>
        </w:rPr>
        <w:br/>
        <w:t xml:space="preserve"> </w:t>
      </w:r>
      <w:r w:rsidR="00F859F0">
        <w:rPr>
          <w:rFonts w:cstheme="minorHAnsi"/>
        </w:rPr>
        <w:tab/>
        <w:t xml:space="preserve">Serving on the </w:t>
      </w:r>
      <w:proofErr w:type="spellStart"/>
      <w:r w:rsidR="00F859F0">
        <w:rPr>
          <w:rFonts w:cstheme="minorHAnsi"/>
        </w:rPr>
        <w:t>Hanawalt</w:t>
      </w:r>
      <w:proofErr w:type="spellEnd"/>
      <w:r w:rsidR="00F859F0">
        <w:rPr>
          <w:rFonts w:cstheme="minorHAnsi"/>
        </w:rPr>
        <w:t xml:space="preserve"> School Schedule and Needs Committee (SSN</w:t>
      </w:r>
      <w:r w:rsidR="004D6B59">
        <w:rPr>
          <w:rFonts w:cstheme="minorHAnsi"/>
        </w:rPr>
        <w:t>C</w:t>
      </w:r>
      <w:r w:rsidR="00E37997">
        <w:rPr>
          <w:rFonts w:cstheme="minorHAnsi"/>
        </w:rPr>
        <w:t xml:space="preserve">) will be an effective way to provide guidance and direction for the upcoming 2021-’22 school year, in that colleagues at my school will be provided with a schedule months in advance to allow opportunities for long-range planning. My district can effectively, at the </w:t>
      </w:r>
      <w:r w:rsidR="004D6B59">
        <w:rPr>
          <w:rFonts w:cstheme="minorHAnsi"/>
        </w:rPr>
        <w:t>functional level,</w:t>
      </w:r>
      <w:r w:rsidR="00E37997">
        <w:rPr>
          <w:rFonts w:cstheme="minorHAnsi"/>
        </w:rPr>
        <w:t xml:space="preserve"> provide a curricular pacing guide that provides staff in my building with a sense of timing on a </w:t>
      </w:r>
      <w:r w:rsidR="004D6B59" w:rsidRPr="004D6B59">
        <w:rPr>
          <w:rFonts w:cstheme="minorHAnsi"/>
          <w:i/>
          <w:iCs/>
        </w:rPr>
        <w:t>school year calendar</w:t>
      </w:r>
      <w:r w:rsidR="004D6B59">
        <w:rPr>
          <w:rFonts w:cstheme="minorHAnsi"/>
        </w:rPr>
        <w:t>. The SSNC will, at the divisional</w:t>
      </w:r>
      <w:r w:rsidR="004D1B1E">
        <w:rPr>
          <w:rFonts w:cstheme="minorHAnsi"/>
        </w:rPr>
        <w:t xml:space="preserve"> – or building -</w:t>
      </w:r>
      <w:r w:rsidR="004D6B59">
        <w:rPr>
          <w:rFonts w:cstheme="minorHAnsi"/>
        </w:rPr>
        <w:t xml:space="preserve"> level, allow for when that district planning can be best applied during the </w:t>
      </w:r>
      <w:r w:rsidR="004D6B59" w:rsidRPr="004D6B59">
        <w:rPr>
          <w:rFonts w:cstheme="minorHAnsi"/>
          <w:i/>
          <w:iCs/>
        </w:rPr>
        <w:t>instructional day</w:t>
      </w:r>
      <w:r w:rsidR="004D6B59">
        <w:rPr>
          <w:rFonts w:cstheme="minorHAnsi"/>
        </w:rPr>
        <w:t xml:space="preserve"> at </w:t>
      </w:r>
      <w:proofErr w:type="spellStart"/>
      <w:r w:rsidR="004D6B59">
        <w:rPr>
          <w:rFonts w:cstheme="minorHAnsi"/>
        </w:rPr>
        <w:t>Hanawalt</w:t>
      </w:r>
      <w:proofErr w:type="spellEnd"/>
      <w:r w:rsidR="004D6B59">
        <w:rPr>
          <w:rFonts w:cstheme="minorHAnsi"/>
        </w:rPr>
        <w:t xml:space="preserve"> School.</w:t>
      </w:r>
      <w:r w:rsidR="004D1B1E">
        <w:rPr>
          <w:rFonts w:cstheme="minorHAnsi"/>
        </w:rPr>
        <w:t xml:space="preserve">  </w:t>
      </w:r>
      <w:r w:rsidR="00C64321">
        <w:rPr>
          <w:rFonts w:cstheme="minorHAnsi"/>
        </w:rPr>
        <w:t>Also,</w:t>
      </w:r>
      <w:r w:rsidR="004D1B1E">
        <w:rPr>
          <w:rFonts w:cstheme="minorHAnsi"/>
        </w:rPr>
        <w:t xml:space="preserve"> the SSNC will be charged in assessing the needs each grade level or special area team has to best implement curriculum. </w:t>
      </w:r>
      <w:r w:rsidR="004D1B1E">
        <w:rPr>
          <w:rFonts w:cstheme="minorHAnsi"/>
        </w:rPr>
        <w:br/>
        <w:t xml:space="preserve"> </w:t>
      </w:r>
      <w:r w:rsidR="004D1B1E">
        <w:rPr>
          <w:rFonts w:cstheme="minorHAnsi"/>
        </w:rPr>
        <w:tab/>
        <w:t xml:space="preserve">Both focuses of the committee are best carried out within a divisional structure at a local level. Micromanagement is what </w:t>
      </w:r>
      <w:r w:rsidR="00FE77AF">
        <w:rPr>
          <w:rFonts w:cstheme="minorHAnsi"/>
        </w:rPr>
        <w:t xml:space="preserve">would take place if the central office staff or the school board </w:t>
      </w:r>
      <w:r w:rsidR="008E3590">
        <w:rPr>
          <w:rFonts w:cstheme="minorHAnsi"/>
        </w:rPr>
        <w:t>was to do</w:t>
      </w:r>
      <w:r w:rsidR="00FE77AF">
        <w:rPr>
          <w:rFonts w:cstheme="minorHAnsi"/>
        </w:rPr>
        <w:t xml:space="preserve"> the proposed work of the SSN.</w:t>
      </w:r>
      <w:r w:rsidR="00E43085">
        <w:rPr>
          <w:rFonts w:cstheme="minorHAnsi"/>
        </w:rPr>
        <w:br/>
      </w:r>
      <w:r w:rsidR="00C03298">
        <w:rPr>
          <w:rFonts w:cstheme="minorHAnsi"/>
        </w:rPr>
        <w:lastRenderedPageBreak/>
        <w:br/>
      </w:r>
      <w:r w:rsidR="00C03298" w:rsidRPr="00C03298">
        <w:rPr>
          <w:rFonts w:cstheme="minorHAnsi"/>
          <w:b/>
          <w:bCs/>
          <w:i/>
          <w:iCs/>
        </w:rPr>
        <w:t>Who shall do the work? How will the SSNC be held accountable?</w:t>
      </w:r>
    </w:p>
    <w:p w14:paraId="3443DC63" w14:textId="77777777" w:rsidR="00F804A8" w:rsidRDefault="00C03298" w:rsidP="00503B1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When looking at my e-mail invite to join the SSNC, I noticed that</w:t>
      </w:r>
      <w:r w:rsidR="00C7128C">
        <w:rPr>
          <w:rFonts w:cstheme="minorHAnsi"/>
        </w:rPr>
        <w:t xml:space="preserve"> I, and six other colleagues from my building, received invites from the principal.  In creating an effective coalition, the creator needs to consider the following factors: (1) leadership characteristics, (2) credibility, (3) expertise, and (4) the position/title of some participants, and the power or connections that position might bring in helping to define and complete the committee’s work.</w:t>
      </w:r>
      <w:r w:rsidR="004D0B6D">
        <w:rPr>
          <w:rFonts w:cstheme="minorHAnsi"/>
        </w:rPr>
        <w:t xml:space="preserve"> Two of the colleagues were instructional coaches, two are “younger” teachers who have taught five years or less, one is an “extended core” (i.e., art, music, P.E.) teacher, one is a special education resource teacher, and I am the most veteran teacher in the building, and work on a functional committee for the Des Moines Public Schools responsible for providing budgets and policy for professional development.  I am impressed with the people she asked</w:t>
      </w:r>
      <w:r w:rsidR="00A23474">
        <w:rPr>
          <w:rFonts w:cstheme="minorHAnsi"/>
        </w:rPr>
        <w:t>, who – with the exception of the two coaches and myself – are not serving in any building leadership capacity outside of their classroom. If most accept this offer, there would be a healthy mix of experienced veterans and fresh faces.</w:t>
      </w:r>
      <w:r w:rsidR="00A23474">
        <w:rPr>
          <w:rFonts w:cstheme="minorHAnsi"/>
        </w:rPr>
        <w:br/>
      </w:r>
      <w:r w:rsidR="00A23474">
        <w:rPr>
          <w:rFonts w:cstheme="minorHAnsi"/>
        </w:rPr>
        <w:br/>
      </w:r>
      <w:r w:rsidR="00A23474" w:rsidRPr="00A23474">
        <w:rPr>
          <w:rFonts w:cstheme="minorHAnsi"/>
          <w:b/>
          <w:bCs/>
          <w:i/>
          <w:iCs/>
        </w:rPr>
        <w:t>Urgency and Accountability</w:t>
      </w:r>
      <w:r w:rsidR="00A23474" w:rsidRPr="00A23474">
        <w:rPr>
          <w:rFonts w:cstheme="minorHAnsi"/>
          <w:b/>
          <w:bCs/>
          <w:i/>
          <w:iCs/>
        </w:rPr>
        <w:br/>
      </w:r>
      <w:r w:rsidR="00A23474">
        <w:rPr>
          <w:rFonts w:cstheme="minorHAnsi"/>
        </w:rPr>
        <w:tab/>
        <w:t>There is an inherent sense of urgency</w:t>
      </w:r>
      <w:r w:rsidR="004C4DB5">
        <w:rPr>
          <w:rFonts w:cstheme="minorHAnsi"/>
        </w:rPr>
        <w:t xml:space="preserve"> with the completion of the proposed work of the committee. As stated earlier, the hope is for the SSNC to have a draft of a building schedule completed by the end of the year, and to compile a list of needs for each grade-level and special-area team to help them in implementing curriculum. </w:t>
      </w:r>
    </w:p>
    <w:p w14:paraId="3C132EB2" w14:textId="72034014" w:rsidR="00A23474" w:rsidRDefault="00F804A8" w:rsidP="00503B1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Each member of the </w:t>
      </w:r>
      <w:r w:rsidR="00745A78">
        <w:rPr>
          <w:rFonts w:cstheme="minorHAnsi"/>
        </w:rPr>
        <w:t>SSNC</w:t>
      </w:r>
      <w:r>
        <w:rPr>
          <w:rFonts w:cstheme="minorHAnsi"/>
        </w:rPr>
        <w:t xml:space="preserve"> must seek input and feedback from colleagues, and be prepared for the possibility of the </w:t>
      </w:r>
      <w:r w:rsidR="00745A78">
        <w:rPr>
          <w:rFonts w:cstheme="minorHAnsi"/>
        </w:rPr>
        <w:t>results of that input and feedback could lead the committee’s work in new directions.</w:t>
      </w:r>
      <w:r w:rsidR="00745A78">
        <w:rPr>
          <w:rFonts w:cstheme="minorHAnsi"/>
        </w:rPr>
        <w:br/>
        <w:t xml:space="preserve"> </w:t>
      </w:r>
      <w:r w:rsidR="00745A78">
        <w:rPr>
          <w:rFonts w:cstheme="minorHAnsi"/>
        </w:rPr>
        <w:tab/>
      </w:r>
      <w:r w:rsidR="004C4DB5">
        <w:rPr>
          <w:rFonts w:cstheme="minorHAnsi"/>
        </w:rPr>
        <w:t xml:space="preserve">The work of the committee needs to be recorded in minutes, which need to be shared with the building leadership team and at reported at staff </w:t>
      </w:r>
      <w:r>
        <w:rPr>
          <w:rFonts w:cstheme="minorHAnsi"/>
        </w:rPr>
        <w:t>meetings. Providing feedback to the committee’s work should also be encouraged before the anticipated completion of the work by the end of the year.</w:t>
      </w:r>
    </w:p>
    <w:p w14:paraId="3BB0721A" w14:textId="7C3F35CB" w:rsidR="00282659" w:rsidRPr="00131BF7" w:rsidRDefault="00E43085" w:rsidP="00503B1F">
      <w:pPr>
        <w:spacing w:after="0" w:line="360" w:lineRule="auto"/>
        <w:rPr>
          <w:rFonts w:cstheme="minorHAnsi"/>
        </w:rPr>
      </w:pPr>
      <w:r>
        <w:rPr>
          <w:rFonts w:cstheme="minorHAnsi"/>
        </w:rPr>
        <w:br/>
        <w:t xml:space="preserve">             From what </w:t>
      </w:r>
      <w:r w:rsidR="00C64321">
        <w:rPr>
          <w:rFonts w:cstheme="minorHAnsi"/>
        </w:rPr>
        <w:t>I have</w:t>
      </w:r>
      <w:r>
        <w:rPr>
          <w:rFonts w:cstheme="minorHAnsi"/>
        </w:rPr>
        <w:t xml:space="preserve"> gathered this past week about “building a guiding coalition”</w:t>
      </w:r>
      <w:r w:rsidR="00745A78">
        <w:rPr>
          <w:rFonts w:cstheme="minorHAnsi"/>
        </w:rPr>
        <w:t xml:space="preserve"> from </w:t>
      </w:r>
      <w:r w:rsidR="00E300C8">
        <w:rPr>
          <w:rFonts w:cstheme="minorHAnsi"/>
        </w:rPr>
        <w:t>this</w:t>
      </w:r>
      <w:r w:rsidR="0083022E">
        <w:rPr>
          <w:rFonts w:cstheme="minorHAnsi"/>
        </w:rPr>
        <w:t xml:space="preserve"> course</w:t>
      </w:r>
      <w:r w:rsidR="00E300C8">
        <w:rPr>
          <w:rFonts w:cstheme="minorHAnsi"/>
        </w:rPr>
        <w:t xml:space="preserve">’s </w:t>
      </w:r>
      <w:r w:rsidR="00745A78">
        <w:rPr>
          <w:rFonts w:cstheme="minorHAnsi"/>
        </w:rPr>
        <w:t>lecture notes</w:t>
      </w:r>
      <w:r>
        <w:rPr>
          <w:rFonts w:cstheme="minorHAnsi"/>
        </w:rPr>
        <w:t xml:space="preserve">, I </w:t>
      </w:r>
      <w:r w:rsidR="00F804A8">
        <w:rPr>
          <w:rFonts w:cstheme="minorHAnsi"/>
        </w:rPr>
        <w:t xml:space="preserve">have </w:t>
      </w:r>
      <w:r w:rsidR="00745A78">
        <w:rPr>
          <w:rFonts w:cstheme="minorHAnsi"/>
        </w:rPr>
        <w:t xml:space="preserve">decided to </w:t>
      </w:r>
      <w:r>
        <w:rPr>
          <w:rFonts w:cstheme="minorHAnsi"/>
        </w:rPr>
        <w:t>acce</w:t>
      </w:r>
      <w:r w:rsidR="00745A78">
        <w:rPr>
          <w:rFonts w:cstheme="minorHAnsi"/>
        </w:rPr>
        <w:t xml:space="preserve">pt </w:t>
      </w:r>
      <w:r>
        <w:rPr>
          <w:rFonts w:cstheme="minorHAnsi"/>
        </w:rPr>
        <w:t>my principal</w:t>
      </w:r>
      <w:r w:rsidR="003A7F2D">
        <w:rPr>
          <w:rFonts w:cstheme="minorHAnsi"/>
        </w:rPr>
        <w:t>’s</w:t>
      </w:r>
      <w:r>
        <w:rPr>
          <w:rFonts w:cstheme="minorHAnsi"/>
        </w:rPr>
        <w:t xml:space="preserve"> invitation. Serving on this “guiding coalition” for my building will provide excellent opportunities for me to apply </w:t>
      </w:r>
      <w:r w:rsidR="00DF7C85">
        <w:rPr>
          <w:rFonts w:cstheme="minorHAnsi"/>
        </w:rPr>
        <w:t xml:space="preserve">what I learn from </w:t>
      </w:r>
      <w:r w:rsidR="00745A78">
        <w:rPr>
          <w:rFonts w:cstheme="minorHAnsi"/>
        </w:rPr>
        <w:t xml:space="preserve">this, and future modules </w:t>
      </w:r>
      <w:r w:rsidR="00E300C8">
        <w:rPr>
          <w:rFonts w:cstheme="minorHAnsi"/>
        </w:rPr>
        <w:t>and course work in change management</w:t>
      </w:r>
      <w:r w:rsidR="00745A78">
        <w:rPr>
          <w:rFonts w:cstheme="minorHAnsi"/>
        </w:rPr>
        <w:t>.</w:t>
      </w:r>
    </w:p>
    <w:sectPr w:rsidR="00282659" w:rsidRPr="00131BF7" w:rsidSect="00503B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F7"/>
    <w:rsid w:val="00131BF7"/>
    <w:rsid w:val="0015164E"/>
    <w:rsid w:val="00280157"/>
    <w:rsid w:val="002A53AA"/>
    <w:rsid w:val="003A7F2D"/>
    <w:rsid w:val="004C4DB5"/>
    <w:rsid w:val="004D0B6D"/>
    <w:rsid w:val="004D1B1E"/>
    <w:rsid w:val="004D6B59"/>
    <w:rsid w:val="00503B1F"/>
    <w:rsid w:val="00745A78"/>
    <w:rsid w:val="0083022E"/>
    <w:rsid w:val="008E3590"/>
    <w:rsid w:val="00A23474"/>
    <w:rsid w:val="00C03298"/>
    <w:rsid w:val="00C64321"/>
    <w:rsid w:val="00C7128C"/>
    <w:rsid w:val="00DF7C85"/>
    <w:rsid w:val="00E300C8"/>
    <w:rsid w:val="00E37997"/>
    <w:rsid w:val="00E43085"/>
    <w:rsid w:val="00E52748"/>
    <w:rsid w:val="00F2764C"/>
    <w:rsid w:val="00F804A8"/>
    <w:rsid w:val="00F859F0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3106"/>
  <w15:chartTrackingRefBased/>
  <w15:docId w15:val="{0FE6DD30-866D-4512-9B34-EBFF4D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11</cp:revision>
  <dcterms:created xsi:type="dcterms:W3CDTF">2021-03-29T05:02:00Z</dcterms:created>
  <dcterms:modified xsi:type="dcterms:W3CDTF">2021-03-30T00:31:00Z</dcterms:modified>
</cp:coreProperties>
</file>